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南通开发区星湖小学园子内文化造型项目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2</w:t>
      </w:r>
      <w:r>
        <w:rPr>
          <w:rFonts w:hint="eastAsia" w:ascii="宋体" w:hAnsi="宋体"/>
          <w:b/>
          <w:bCs/>
          <w:sz w:val="32"/>
          <w:szCs w:val="24"/>
        </w:rPr>
        <w:t>年</w:t>
      </w:r>
      <w:r>
        <w:rPr>
          <w:rFonts w:hint="eastAsia" w:ascii="宋体" w:hAnsi="宋体"/>
          <w:b/>
          <w:bCs/>
          <w:sz w:val="32"/>
          <w:szCs w:val="24"/>
          <w:lang w:val="en-US" w:eastAsia="zh-CN"/>
        </w:rPr>
        <w:t>6</w:t>
      </w:r>
      <w:r>
        <w:rPr>
          <w:rFonts w:hint="eastAsia" w:ascii="宋体" w:hAnsi="宋体"/>
          <w:b/>
          <w:bCs/>
          <w:sz w:val="32"/>
          <w:szCs w:val="24"/>
        </w:rPr>
        <w:t>月</w:t>
      </w:r>
      <w:r>
        <w:rPr>
          <w:rFonts w:hint="eastAsia" w:ascii="宋体" w:hAnsi="宋体"/>
          <w:b/>
          <w:bCs/>
          <w:color w:val="auto"/>
          <w:sz w:val="32"/>
          <w:szCs w:val="24"/>
          <w:lang w:val="en-US" w:eastAsia="zh-CN"/>
        </w:rPr>
        <w:t>15</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南通开发区星湖小学园子内文化造型项目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星湖小学园子内文化造型项目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2</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6</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20</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星湖小学园子内文化造型项目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南通开发区星湖小学园子内文化造型项目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9.7</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9.7</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星湖小学园子内文化造型</w:t>
      </w:r>
      <w:bookmarkStart w:id="2" w:name="_GoBack"/>
      <w:bookmarkEnd w:id="2"/>
      <w:r>
        <w:rPr>
          <w:rFonts w:hint="eastAsia" w:ascii="宋体" w:hAnsi="宋体" w:eastAsia="宋体"/>
          <w:sz w:val="24"/>
          <w:szCs w:val="24"/>
          <w:lang w:eastAsia="zh-CN"/>
        </w:rPr>
        <w:t>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lang w:val="en-US" w:eastAsia="zh-CN"/>
        </w:rPr>
        <w:t>工程</w:t>
      </w:r>
      <w:r>
        <w:rPr>
          <w:rFonts w:hint="eastAsia" w:ascii="宋体" w:hAnsi="宋体" w:eastAsia="宋体"/>
          <w:b/>
          <w:bCs/>
        </w:rPr>
        <w:t>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20</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2</w:t>
      </w:r>
      <w:r>
        <w:rPr>
          <w:rFonts w:hint="eastAsia"/>
          <w:b/>
          <w:highlight w:val="none"/>
          <w:shd w:val="clear" w:color="auto" w:fill="FFFFFF"/>
        </w:rPr>
        <w:t>年</w:t>
      </w:r>
      <w:r>
        <w:rPr>
          <w:rFonts w:hint="eastAsia"/>
          <w:b/>
          <w:highlight w:val="none"/>
          <w:u w:val="single"/>
          <w:shd w:val="clear" w:color="auto" w:fill="FFFFFF"/>
          <w:lang w:val="en-US" w:eastAsia="zh-CN"/>
        </w:rPr>
        <w:t>6</w:t>
      </w:r>
      <w:r>
        <w:rPr>
          <w:rFonts w:hint="eastAsia"/>
          <w:b/>
          <w:highlight w:val="none"/>
          <w:shd w:val="clear" w:color="auto" w:fill="FFFFFF"/>
        </w:rPr>
        <w:t>月</w:t>
      </w:r>
      <w:r>
        <w:rPr>
          <w:rFonts w:hint="eastAsia"/>
          <w:b/>
          <w:color w:val="auto"/>
          <w:highlight w:val="none"/>
          <w:u w:val="single"/>
          <w:shd w:val="clear" w:color="auto" w:fill="FFFFFF"/>
          <w:lang w:val="en-US" w:eastAsia="zh-CN"/>
        </w:rPr>
        <w:t>20日9点30分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传达室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2</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6</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20日9点30分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2</w:t>
      </w:r>
      <w:r>
        <w:rPr>
          <w:rFonts w:hint="eastAsia" w:ascii="宋体" w:hAnsi="宋体"/>
          <w:b/>
          <w:kern w:val="2"/>
        </w:rPr>
        <w:t>年</w:t>
      </w:r>
      <w:r>
        <w:rPr>
          <w:rFonts w:hint="eastAsia" w:ascii="宋体" w:hAnsi="宋体"/>
          <w:b/>
          <w:kern w:val="2"/>
          <w:lang w:val="en-US" w:eastAsia="zh-CN"/>
        </w:rPr>
        <w:t>6</w:t>
      </w:r>
      <w:r>
        <w:rPr>
          <w:rFonts w:hint="eastAsia" w:ascii="宋体" w:hAnsi="宋体"/>
          <w:b/>
          <w:kern w:val="2"/>
        </w:rPr>
        <w:t>月</w:t>
      </w:r>
      <w:r>
        <w:rPr>
          <w:rFonts w:hint="eastAsia" w:ascii="宋体" w:hAnsi="宋体"/>
          <w:b/>
          <w:color w:val="auto"/>
          <w:kern w:val="2"/>
          <w:lang w:val="en-US" w:eastAsia="zh-CN"/>
        </w:rPr>
        <w:t>15</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tbl>
      <w:tblPr>
        <w:tblStyle w:val="10"/>
        <w:tblW w:w="672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976"/>
        <w:gridCol w:w="1805"/>
        <w:gridCol w:w="2636"/>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bookmarkStart w:id="1" w:name="_Toc482279881"/>
            <w:r>
              <w:rPr>
                <w:rFonts w:hint="eastAsia" w:ascii="宋体" w:hAnsi="宋体" w:eastAsia="宋体" w:cs="宋体"/>
                <w:i w:val="0"/>
                <w:iCs w:val="0"/>
                <w:color w:val="000000"/>
                <w:kern w:val="0"/>
                <w:sz w:val="22"/>
                <w:szCs w:val="22"/>
                <w:u w:val="none"/>
                <w:lang w:val="en-US" w:eastAsia="zh-CN" w:bidi="ar"/>
              </w:rPr>
              <w:t>地点</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春熙园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八叶透明风车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189865</wp:posOffset>
                  </wp:positionH>
                  <wp:positionV relativeFrom="paragraph">
                    <wp:posOffset>78740</wp:posOffset>
                  </wp:positionV>
                  <wp:extent cx="866775" cy="1216025"/>
                  <wp:effectExtent l="0" t="0" r="9525" b="3175"/>
                  <wp:wrapNone/>
                  <wp:docPr id="9" name="Picture_1"/>
                  <wp:cNvGraphicFramePr/>
                  <a:graphic xmlns:a="http://schemas.openxmlformats.org/drawingml/2006/main">
                    <a:graphicData uri="http://schemas.openxmlformats.org/drawingml/2006/picture">
                      <pic:pic xmlns:pic="http://schemas.openxmlformats.org/drawingml/2006/picture">
                        <pic:nvPicPr>
                          <pic:cNvPr id="9" name="Picture_1"/>
                          <pic:cNvPicPr/>
                        </pic:nvPicPr>
                        <pic:blipFill>
                          <a:blip r:embed="rId8"/>
                          <a:stretch>
                            <a:fillRect/>
                          </a:stretch>
                        </pic:blipFill>
                        <pic:spPr>
                          <a:xfrm>
                            <a:off x="0" y="0"/>
                            <a:ext cx="866775" cy="121602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直径65cm高度1.2米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夏织园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藕断丝连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829945</wp:posOffset>
                  </wp:positionV>
                  <wp:extent cx="1094740" cy="379730"/>
                  <wp:effectExtent l="0" t="0" r="10160" b="1270"/>
                  <wp:wrapNone/>
                  <wp:docPr id="4" name="Picture_2"/>
                  <wp:cNvGraphicFramePr/>
                  <a:graphic xmlns:a="http://schemas.openxmlformats.org/drawingml/2006/main">
                    <a:graphicData uri="http://schemas.openxmlformats.org/drawingml/2006/picture">
                      <pic:pic xmlns:pic="http://schemas.openxmlformats.org/drawingml/2006/picture">
                        <pic:nvPicPr>
                          <pic:cNvPr id="4" name="Picture_2"/>
                          <pic:cNvPicPr/>
                        </pic:nvPicPr>
                        <pic:blipFill>
                          <a:blip r:embed="rId9"/>
                          <a:stretch>
                            <a:fillRect/>
                          </a:stretch>
                        </pic:blipFill>
                        <pic:spPr>
                          <a:xfrm>
                            <a:off x="0" y="0"/>
                            <a:ext cx="1094740" cy="37973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玻璃钢材质，直径1米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夏织园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仿真甜品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70485</wp:posOffset>
                  </wp:positionH>
                  <wp:positionV relativeFrom="paragraph">
                    <wp:posOffset>209550</wp:posOffset>
                  </wp:positionV>
                  <wp:extent cx="958850" cy="809625"/>
                  <wp:effectExtent l="0" t="0" r="12700" b="9525"/>
                  <wp:wrapNone/>
                  <wp:docPr id="6" name="Picture_5"/>
                  <wp:cNvGraphicFramePr/>
                  <a:graphic xmlns:a="http://schemas.openxmlformats.org/drawingml/2006/main">
                    <a:graphicData uri="http://schemas.openxmlformats.org/drawingml/2006/picture">
                      <pic:pic xmlns:pic="http://schemas.openxmlformats.org/drawingml/2006/picture">
                        <pic:nvPicPr>
                          <pic:cNvPr id="6" name="Picture_5"/>
                          <pic:cNvPicPr/>
                        </pic:nvPicPr>
                        <pic:blipFill>
                          <a:blip r:embed="rId10"/>
                          <a:stretch>
                            <a:fillRect/>
                          </a:stretch>
                        </pic:blipFill>
                        <pic:spPr>
                          <a:xfrm>
                            <a:off x="0" y="0"/>
                            <a:ext cx="958850" cy="80962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玻璃钢材质，户外汽车漆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仿真菜篮子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104140</wp:posOffset>
                  </wp:positionH>
                  <wp:positionV relativeFrom="paragraph">
                    <wp:posOffset>238125</wp:posOffset>
                  </wp:positionV>
                  <wp:extent cx="934085" cy="838200"/>
                  <wp:effectExtent l="0" t="0" r="18415" b="0"/>
                  <wp:wrapNone/>
                  <wp:docPr id="7" name="Picture_6"/>
                  <wp:cNvGraphicFramePr/>
                  <a:graphic xmlns:a="http://schemas.openxmlformats.org/drawingml/2006/main">
                    <a:graphicData uri="http://schemas.openxmlformats.org/drawingml/2006/picture">
                      <pic:pic xmlns:pic="http://schemas.openxmlformats.org/drawingml/2006/picture">
                        <pic:nvPicPr>
                          <pic:cNvPr id="7" name="Picture_6"/>
                          <pic:cNvPicPr/>
                        </pic:nvPicPr>
                        <pic:blipFill>
                          <a:blip r:embed="rId11"/>
                          <a:stretch>
                            <a:fillRect/>
                          </a:stretch>
                        </pic:blipFill>
                        <pic:spPr>
                          <a:xfrm>
                            <a:off x="0" y="0"/>
                            <a:ext cx="934085" cy="838200"/>
                          </a:xfrm>
                          <a:prstGeom prst="rect">
                            <a:avLst/>
                          </a:prstGeom>
                          <a:noFill/>
                          <a:ln>
                            <a:noFill/>
                          </a:ln>
                        </pic:spPr>
                      </pic:pic>
                    </a:graphicData>
                  </a:graphic>
                </wp:anchor>
              </w:drawing>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玻璃钢材质，户外汽车漆，菜篮子直径1米。内含蔬菜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卡通北极熊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276860</wp:posOffset>
                  </wp:positionH>
                  <wp:positionV relativeFrom="paragraph">
                    <wp:posOffset>314325</wp:posOffset>
                  </wp:positionV>
                  <wp:extent cx="723265" cy="838200"/>
                  <wp:effectExtent l="0" t="0" r="635" b="0"/>
                  <wp:wrapNone/>
                  <wp:docPr id="10" name="Picture_7"/>
                  <wp:cNvGraphicFramePr/>
                  <a:graphic xmlns:a="http://schemas.openxmlformats.org/drawingml/2006/main">
                    <a:graphicData uri="http://schemas.openxmlformats.org/drawingml/2006/picture">
                      <pic:pic xmlns:pic="http://schemas.openxmlformats.org/drawingml/2006/picture">
                        <pic:nvPicPr>
                          <pic:cNvPr id="10" name="Picture_7"/>
                          <pic:cNvPicPr/>
                        </pic:nvPicPr>
                        <pic:blipFill>
                          <a:blip r:embed="rId12"/>
                          <a:stretch>
                            <a:fillRect/>
                          </a:stretch>
                        </pic:blipFill>
                        <pic:spPr>
                          <a:xfrm>
                            <a:off x="0" y="0"/>
                            <a:ext cx="723265" cy="8382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玻璃钢材质高度1.2米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卡通北极熊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180340</wp:posOffset>
                  </wp:positionH>
                  <wp:positionV relativeFrom="paragraph">
                    <wp:posOffset>327025</wp:posOffset>
                  </wp:positionV>
                  <wp:extent cx="819785" cy="1035050"/>
                  <wp:effectExtent l="0" t="0" r="18415" b="12700"/>
                  <wp:wrapNone/>
                  <wp:docPr id="1" name="Picture_10"/>
                  <wp:cNvGraphicFramePr/>
                  <a:graphic xmlns:a="http://schemas.openxmlformats.org/drawingml/2006/main">
                    <a:graphicData uri="http://schemas.openxmlformats.org/drawingml/2006/picture">
                      <pic:pic xmlns:pic="http://schemas.openxmlformats.org/drawingml/2006/picture">
                        <pic:nvPicPr>
                          <pic:cNvPr id="1" name="Picture_10"/>
                          <pic:cNvPicPr/>
                        </pic:nvPicPr>
                        <pic:blipFill>
                          <a:blip r:embed="rId13"/>
                          <a:stretch>
                            <a:fillRect/>
                          </a:stretch>
                        </pic:blipFill>
                        <pic:spPr>
                          <a:xfrm>
                            <a:off x="0" y="0"/>
                            <a:ext cx="819785" cy="103505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玻璃钢材质高度1.3米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卡通北极熊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139065</wp:posOffset>
                  </wp:positionV>
                  <wp:extent cx="972185" cy="1251585"/>
                  <wp:effectExtent l="0" t="0" r="18415" b="5715"/>
                  <wp:wrapNone/>
                  <wp:docPr id="5" name="Picture_9"/>
                  <wp:cNvGraphicFramePr/>
                  <a:graphic xmlns:a="http://schemas.openxmlformats.org/drawingml/2006/main">
                    <a:graphicData uri="http://schemas.openxmlformats.org/drawingml/2006/picture">
                      <pic:pic xmlns:pic="http://schemas.openxmlformats.org/drawingml/2006/picture">
                        <pic:nvPicPr>
                          <pic:cNvPr id="5" name="Picture_9"/>
                          <pic:cNvPicPr/>
                        </pic:nvPicPr>
                        <pic:blipFill>
                          <a:blip r:embed="rId14"/>
                          <a:stretch>
                            <a:fillRect/>
                          </a:stretch>
                        </pic:blipFill>
                        <pic:spPr>
                          <a:xfrm>
                            <a:off x="0" y="0"/>
                            <a:ext cx="972185" cy="125158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玻璃钢材质高度1.9米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星辉池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不锈钢蜻蜓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151765</wp:posOffset>
                  </wp:positionV>
                  <wp:extent cx="990600" cy="981075"/>
                  <wp:effectExtent l="0" t="0" r="0" b="9525"/>
                  <wp:wrapNone/>
                  <wp:docPr id="3" name="Picture_12"/>
                  <wp:cNvGraphicFramePr/>
                  <a:graphic xmlns:a="http://schemas.openxmlformats.org/drawingml/2006/main">
                    <a:graphicData uri="http://schemas.openxmlformats.org/drawingml/2006/picture">
                      <pic:pic xmlns:pic="http://schemas.openxmlformats.org/drawingml/2006/picture">
                        <pic:nvPicPr>
                          <pic:cNvPr id="3" name="Picture_12"/>
                          <pic:cNvPicPr/>
                        </pic:nvPicPr>
                        <pic:blipFill>
                          <a:blip r:embed="rId15"/>
                          <a:stretch>
                            <a:fillRect/>
                          </a:stretch>
                        </pic:blipFill>
                        <pic:spPr>
                          <a:xfrm>
                            <a:off x="0" y="0"/>
                            <a:ext cx="990600" cy="981075"/>
                          </a:xfrm>
                          <a:prstGeom prst="rect">
                            <a:avLst/>
                          </a:prstGeom>
                          <a:noFill/>
                          <a:ln>
                            <a:noFill/>
                          </a:ln>
                        </pic:spPr>
                      </pic:pic>
                    </a:graphicData>
                  </a:graphic>
                </wp:anchor>
              </w:drawing>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不锈钢蜻蜓高度1.8米，1.2米，1米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亚克力透明管造型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940435</wp:posOffset>
                  </wp:positionV>
                  <wp:extent cx="1459865" cy="516890"/>
                  <wp:effectExtent l="0" t="0" r="6985" b="16510"/>
                  <wp:wrapNone/>
                  <wp:docPr id="8" name="Picture_13"/>
                  <wp:cNvGraphicFramePr/>
                  <a:graphic xmlns:a="http://schemas.openxmlformats.org/drawingml/2006/main">
                    <a:graphicData uri="http://schemas.openxmlformats.org/drawingml/2006/picture">
                      <pic:pic xmlns:pic="http://schemas.openxmlformats.org/drawingml/2006/picture">
                        <pic:nvPicPr>
                          <pic:cNvPr id="8" name="Picture_13"/>
                          <pic:cNvPicPr/>
                        </pic:nvPicPr>
                        <pic:blipFill>
                          <a:blip r:embed="rId16"/>
                          <a:stretch>
                            <a:fillRect/>
                          </a:stretch>
                        </pic:blipFill>
                        <pic:spPr>
                          <a:xfrm>
                            <a:off x="0" y="0"/>
                            <a:ext cx="1459865" cy="516890"/>
                          </a:xfrm>
                          <a:prstGeom prst="rect">
                            <a:avLst/>
                          </a:prstGeom>
                          <a:noFill/>
                          <a:ln>
                            <a:noFill/>
                          </a:ln>
                        </pic:spPr>
                      </pic:pic>
                    </a:graphicData>
                  </a:graphic>
                </wp:anchor>
              </w:drawing>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亚克力透明管直径10cm。长度100米，雪花造型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195580</wp:posOffset>
                  </wp:positionV>
                  <wp:extent cx="962025" cy="986790"/>
                  <wp:effectExtent l="0" t="0" r="9525" b="3810"/>
                  <wp:wrapNone/>
                  <wp:docPr id="2" name="Picture_14"/>
                  <wp:cNvGraphicFramePr/>
                  <a:graphic xmlns:a="http://schemas.openxmlformats.org/drawingml/2006/main">
                    <a:graphicData uri="http://schemas.openxmlformats.org/drawingml/2006/picture">
                      <pic:pic xmlns:pic="http://schemas.openxmlformats.org/drawingml/2006/picture">
                        <pic:nvPicPr>
                          <pic:cNvPr id="2" name="Picture_14"/>
                          <pic:cNvPicPr/>
                        </pic:nvPicPr>
                        <pic:blipFill>
                          <a:blip r:embed="rId17"/>
                          <a:stretch>
                            <a:fillRect/>
                          </a:stretch>
                        </pic:blipFill>
                        <pic:spPr>
                          <a:xfrm>
                            <a:off x="0" y="0"/>
                            <a:ext cx="962025" cy="986790"/>
                          </a:xfrm>
                          <a:prstGeom prst="rect">
                            <a:avLst/>
                          </a:prstGeom>
                          <a:noFill/>
                          <a:ln>
                            <a:noFill/>
                          </a:ln>
                        </pic:spPr>
                      </pic:pic>
                    </a:graphicData>
                  </a:graphic>
                </wp:anchor>
              </w:drawing>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铁艺，亚克力印制文字，高度1米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bl>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南通开发区星湖小学园子内文化造型项目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南通开发区星湖小学园子内文化造型项目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南通开发区星湖星湖小学园子内文化造型项目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OWRiYzQzMmY1MjFhMjVkZjA4MDI2MDNkYmY1MTA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BFA7FA3"/>
    <w:rsid w:val="1C9C18AD"/>
    <w:rsid w:val="1D932FAF"/>
    <w:rsid w:val="203F46B7"/>
    <w:rsid w:val="21DC404C"/>
    <w:rsid w:val="22DE15F0"/>
    <w:rsid w:val="23A75FF7"/>
    <w:rsid w:val="295A0C29"/>
    <w:rsid w:val="29E54BA8"/>
    <w:rsid w:val="2B227577"/>
    <w:rsid w:val="2D604645"/>
    <w:rsid w:val="322B13C4"/>
    <w:rsid w:val="32524BFD"/>
    <w:rsid w:val="325564F4"/>
    <w:rsid w:val="32941625"/>
    <w:rsid w:val="34713E2B"/>
    <w:rsid w:val="3566165A"/>
    <w:rsid w:val="37F05A73"/>
    <w:rsid w:val="397B7834"/>
    <w:rsid w:val="3DA6550E"/>
    <w:rsid w:val="403E55C3"/>
    <w:rsid w:val="40AD0506"/>
    <w:rsid w:val="40BB4EEE"/>
    <w:rsid w:val="417E5498"/>
    <w:rsid w:val="42DA39A5"/>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1E66335"/>
    <w:rsid w:val="52C942F5"/>
    <w:rsid w:val="52D468DD"/>
    <w:rsid w:val="532C0BCB"/>
    <w:rsid w:val="53430FF2"/>
    <w:rsid w:val="53B660D6"/>
    <w:rsid w:val="53FA71B7"/>
    <w:rsid w:val="547D7D04"/>
    <w:rsid w:val="54BA6B11"/>
    <w:rsid w:val="54EA4E2E"/>
    <w:rsid w:val="56F905DC"/>
    <w:rsid w:val="581205EB"/>
    <w:rsid w:val="584329D8"/>
    <w:rsid w:val="59576BBE"/>
    <w:rsid w:val="59752920"/>
    <w:rsid w:val="59FF74EB"/>
    <w:rsid w:val="5AD073AA"/>
    <w:rsid w:val="5CF02C41"/>
    <w:rsid w:val="5D7C7E6A"/>
    <w:rsid w:val="5D852366"/>
    <w:rsid w:val="5D8A7299"/>
    <w:rsid w:val="5E477B07"/>
    <w:rsid w:val="60292533"/>
    <w:rsid w:val="609F1484"/>
    <w:rsid w:val="61982C6F"/>
    <w:rsid w:val="62E1096C"/>
    <w:rsid w:val="63A54E09"/>
    <w:rsid w:val="652C7F98"/>
    <w:rsid w:val="659F79E0"/>
    <w:rsid w:val="668F25EA"/>
    <w:rsid w:val="68302B27"/>
    <w:rsid w:val="687C7AB9"/>
    <w:rsid w:val="68D41851"/>
    <w:rsid w:val="68F16528"/>
    <w:rsid w:val="69AA10F4"/>
    <w:rsid w:val="6A765B22"/>
    <w:rsid w:val="6D306395"/>
    <w:rsid w:val="6D5B678F"/>
    <w:rsid w:val="6EEE5BAF"/>
    <w:rsid w:val="708116AD"/>
    <w:rsid w:val="70BF50A1"/>
    <w:rsid w:val="722E2A61"/>
    <w:rsid w:val="73A8634F"/>
    <w:rsid w:val="73C31D4B"/>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14</Pages>
  <Words>3669</Words>
  <Characters>3845</Characters>
  <Lines>78</Lines>
  <Paragraphs>22</Paragraphs>
  <TotalTime>2</TotalTime>
  <ScaleCrop>false</ScaleCrop>
  <LinksUpToDate>false</LinksUpToDate>
  <CharactersWithSpaces>4669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2022-06-17T04:57:20Z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07C6C989B24644159576889A7B2BA78F</vt:lpwstr>
  </property>
</Properties>
</file>